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A1EED" w:rsidRPr="001440F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1440FD" w:rsidRDefault="00414DA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0F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1440FD" w:rsidRDefault="002A0AA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dr. Jávori Péter Városfejlesztési- és Üzemeltetési Főosztály vezetője</w:t>
            </w:r>
          </w:p>
        </w:tc>
      </w:tr>
    </w:tbl>
    <w:p w:rsidR="00CC0CD0" w:rsidRPr="005B03DE" w:rsidRDefault="00414DA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14DA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14DA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1440FD" w:rsidRDefault="00414DA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40F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1440F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1440F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1440F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1440F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1440FD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1440F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1440FD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1440F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1440FD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1440F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1440F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1440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414DA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A1EED" w:rsidRPr="001440F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1440FD" w:rsidRDefault="00414DA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F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1440FD" w:rsidRDefault="00F42376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414DA7" w:rsidRPr="001440FD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döntésre a nyomatkészítő eszközök bérlése tárgyú szerződés módosítása tárgyában</w:t>
                </w:r>
              </w:sdtContent>
            </w:sdt>
          </w:p>
        </w:tc>
      </w:tr>
    </w:tbl>
    <w:p w:rsidR="00CC0CD0" w:rsidRPr="005B03DE" w:rsidRDefault="00414DA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414DA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Simon Csaba</w:t>
          </w:r>
        </w:sdtContent>
      </w:sdt>
    </w:p>
    <w:p w:rsidR="00791BCE" w:rsidRPr="005B03DE" w:rsidRDefault="00414DA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osztályvezető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40FD" w:rsidRPr="005B03DE" w:rsidRDefault="001440F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14DA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1440FD" w:rsidRDefault="00414DA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440FD">
        <w:rPr>
          <w:rFonts w:ascii="Times New Roman" w:hAnsi="Times New Roman"/>
          <w:sz w:val="24"/>
          <w:szCs w:val="24"/>
        </w:rPr>
        <w:t>Tóth János</w:t>
      </w:r>
    </w:p>
    <w:p w:rsidR="00A525D4" w:rsidRDefault="00414DA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440FD" w:rsidRDefault="00414DA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440F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1440F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1440F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414DA7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440F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440F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440F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440FD">
        <w:rPr>
          <w:rFonts w:ascii="Times New Roman" w:hAnsi="Times New Roman"/>
          <w:b/>
          <w:bCs/>
          <w:sz w:val="24"/>
          <w:szCs w:val="24"/>
        </w:rPr>
        <w:t>egyszerű</w:t>
      </w:r>
      <w:r w:rsidRPr="001440F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10D4C" w:rsidRPr="00871C55" w:rsidRDefault="00414DA7" w:rsidP="00871C55">
      <w:pPr>
        <w:widowControl w:val="0"/>
        <w:autoSpaceDE w:val="0"/>
        <w:spacing w:after="0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  <w:bookmarkStart w:id="3" w:name="insertionPlace"/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94A33">
        <w:rPr>
          <w:rFonts w:ascii="Times New Roman" w:hAnsi="Times New Roman"/>
          <w:b/>
          <w:bCs/>
          <w:sz w:val="24"/>
          <w:szCs w:val="24"/>
        </w:rPr>
        <w:t>Bizottság</w:t>
      </w: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871C55" w:rsidRDefault="00414DA7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Erzsébetvárosi Polgármesteri Hivatal, mint Bérlő (a továbbiakban: Bérlő), valamint az EP-Copy Kereskedelmi és Szolgáltató Kft., mint Bérbeadó (a továbbiakban: Bérbeadó)</w:t>
      </w:r>
      <w:r w:rsidR="00902F1B">
        <w:rPr>
          <w:rFonts w:ascii="Times New Roman" w:hAnsi="Times New Roman"/>
          <w:sz w:val="24"/>
          <w:szCs w:val="24"/>
        </w:rPr>
        <w:t xml:space="preserve"> 2025. március 04. napján,</w:t>
      </w:r>
      <w:r>
        <w:rPr>
          <w:rFonts w:ascii="Times New Roman" w:hAnsi="Times New Roman"/>
          <w:sz w:val="24"/>
          <w:szCs w:val="24"/>
        </w:rPr>
        <w:t xml:space="preserve"> ingó bérleti szerződést kötött</w:t>
      </w:r>
      <w:r w:rsidR="00902F1B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 xml:space="preserve"> (a továbbiakban: Szerződés)</w:t>
      </w:r>
      <w:r w:rsidR="00245B22">
        <w:rPr>
          <w:rFonts w:ascii="Times New Roman" w:hAnsi="Times New Roman"/>
          <w:sz w:val="24"/>
          <w:szCs w:val="24"/>
        </w:rPr>
        <w:t xml:space="preserve"> </w:t>
      </w:r>
      <w:r w:rsidR="00902F1B">
        <w:rPr>
          <w:rFonts w:ascii="Times New Roman" w:hAnsi="Times New Roman"/>
          <w:sz w:val="24"/>
          <w:szCs w:val="24"/>
        </w:rPr>
        <w:t>(1. melléklet) 14.500.000,-</w:t>
      </w:r>
      <w:r w:rsidR="00245B22">
        <w:rPr>
          <w:rFonts w:ascii="Times New Roman" w:hAnsi="Times New Roman"/>
          <w:sz w:val="24"/>
          <w:szCs w:val="24"/>
        </w:rPr>
        <w:t xml:space="preserve"> </w:t>
      </w:r>
      <w:r w:rsidR="00902F1B">
        <w:rPr>
          <w:rFonts w:ascii="Times New Roman" w:hAnsi="Times New Roman"/>
          <w:sz w:val="24"/>
          <w:szCs w:val="24"/>
        </w:rPr>
        <w:t>Ft + Áfa összegben. A Szerződés időbeli hatálya 2025. március 01. napjától 2026. február 28. napjáig tart.</w:t>
      </w:r>
    </w:p>
    <w:p w:rsidR="00902F1B" w:rsidRDefault="00902F1B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02F1B" w:rsidRDefault="00414DA7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Informatikai és Ügyviteli Osztály beszerzési eljárás megindítását kezdeményezte a Szerződés összegének módosítása tárgyában. Az Igénybejelentő adatlapon (2. melléklet) feltüntetett indokolás szerint a Szerződés keretösszege nem elegendő az utolsó havi számla</w:t>
      </w:r>
      <w:r w:rsidR="00125BB0">
        <w:rPr>
          <w:rFonts w:ascii="Times New Roman" w:hAnsi="Times New Roman"/>
          <w:sz w:val="24"/>
          <w:szCs w:val="24"/>
        </w:rPr>
        <w:t xml:space="preserve"> kiegyenlítésére, így szükségess</w:t>
      </w:r>
      <w:r w:rsidR="008A75F2">
        <w:rPr>
          <w:rFonts w:ascii="Times New Roman" w:hAnsi="Times New Roman"/>
          <w:sz w:val="24"/>
          <w:szCs w:val="24"/>
        </w:rPr>
        <w:t>é vált a keretösszeg megemelése nettó</w:t>
      </w:r>
      <w:r w:rsidR="00125BB0">
        <w:rPr>
          <w:rFonts w:ascii="Times New Roman" w:hAnsi="Times New Roman"/>
          <w:sz w:val="24"/>
          <w:szCs w:val="24"/>
        </w:rPr>
        <w:t xml:space="preserve"> 900.000,-</w:t>
      </w:r>
      <w:r w:rsidR="00245B22">
        <w:rPr>
          <w:rFonts w:ascii="Times New Roman" w:hAnsi="Times New Roman"/>
          <w:sz w:val="24"/>
          <w:szCs w:val="24"/>
        </w:rPr>
        <w:t xml:space="preserve"> </w:t>
      </w:r>
      <w:r w:rsidR="00125BB0">
        <w:rPr>
          <w:rFonts w:ascii="Times New Roman" w:hAnsi="Times New Roman"/>
          <w:sz w:val="24"/>
          <w:szCs w:val="24"/>
        </w:rPr>
        <w:t>Ft + Áfa</w:t>
      </w:r>
      <w:r w:rsidR="008A75F2">
        <w:rPr>
          <w:rFonts w:ascii="Times New Roman" w:hAnsi="Times New Roman"/>
          <w:sz w:val="24"/>
          <w:szCs w:val="24"/>
        </w:rPr>
        <w:t xml:space="preserve"> összegben</w:t>
      </w:r>
      <w:r w:rsidR="00125BB0">
        <w:rPr>
          <w:rFonts w:ascii="Times New Roman" w:hAnsi="Times New Roman"/>
          <w:sz w:val="24"/>
          <w:szCs w:val="24"/>
        </w:rPr>
        <w:t>.</w:t>
      </w:r>
    </w:p>
    <w:p w:rsidR="00125BB0" w:rsidRDefault="00125BB0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25BB0" w:rsidRDefault="00414DA7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C3274">
        <w:rPr>
          <w:rFonts w:ascii="Times New Roman" w:hAnsi="Times New Roman"/>
          <w:sz w:val="24"/>
          <w:szCs w:val="24"/>
        </w:rPr>
        <w:t xml:space="preserve">Fentiekre tekintettel </w:t>
      </w:r>
      <w:r>
        <w:rPr>
          <w:rFonts w:ascii="Times New Roman" w:hAnsi="Times New Roman"/>
          <w:sz w:val="24"/>
          <w:szCs w:val="24"/>
        </w:rPr>
        <w:t xml:space="preserve">az alkalmazandó eljárásrendet jelen </w:t>
      </w:r>
      <w:r w:rsidRPr="006C3274">
        <w:rPr>
          <w:rFonts w:ascii="Times New Roman" w:hAnsi="Times New Roman"/>
          <w:sz w:val="24"/>
          <w:szCs w:val="24"/>
        </w:rPr>
        <w:t>beszerzés esetében az egybeszámított érték alapján kell meghatározni.</w:t>
      </w:r>
      <w:r>
        <w:rPr>
          <w:rFonts w:ascii="Times New Roman" w:hAnsi="Times New Roman"/>
          <w:sz w:val="24"/>
          <w:szCs w:val="24"/>
        </w:rPr>
        <w:t xml:space="preserve"> A beszerzések </w:t>
      </w:r>
      <w:r w:rsidRPr="006C3274">
        <w:rPr>
          <w:rFonts w:ascii="Times New Roman" w:hAnsi="Times New Roman"/>
          <w:sz w:val="24"/>
          <w:szCs w:val="24"/>
        </w:rPr>
        <w:t>egybeszámított</w:t>
      </w:r>
      <w:r>
        <w:rPr>
          <w:rFonts w:ascii="Times New Roman" w:hAnsi="Times New Roman"/>
          <w:sz w:val="24"/>
          <w:szCs w:val="24"/>
        </w:rPr>
        <w:t xml:space="preserve"> értéke nettó 15.400.000,-</w:t>
      </w:r>
      <w:r w:rsidR="00245B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Ft + ÁFA.</w:t>
      </w:r>
      <w:r w:rsidRPr="006C3274">
        <w:rPr>
          <w:rFonts w:ascii="Times New Roman" w:hAnsi="Times New Roman"/>
          <w:sz w:val="24"/>
          <w:szCs w:val="24"/>
        </w:rPr>
        <w:t xml:space="preserve"> </w:t>
      </w:r>
    </w:p>
    <w:p w:rsidR="006C3274" w:rsidRDefault="006C3274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A75F2" w:rsidRDefault="00414DA7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25BB0">
        <w:rPr>
          <w:rFonts w:ascii="Times New Roman" w:hAnsi="Times New Roman"/>
          <w:sz w:val="24"/>
          <w:szCs w:val="24"/>
        </w:rPr>
        <w:t>Budapest Főváros VII. Kerület Erzsébetváros Önkormányzata és Budapest Főváros VII. Kerület Erzsébetvárosi Polgármest</w:t>
      </w:r>
      <w:r>
        <w:rPr>
          <w:rFonts w:ascii="Times New Roman" w:hAnsi="Times New Roman"/>
          <w:sz w:val="24"/>
          <w:szCs w:val="24"/>
        </w:rPr>
        <w:t>eri Hivatala XII/1/2025. (XI. 13</w:t>
      </w:r>
      <w:r w:rsidRPr="00125BB0">
        <w:rPr>
          <w:rFonts w:ascii="Times New Roman" w:hAnsi="Times New Roman"/>
          <w:sz w:val="24"/>
          <w:szCs w:val="24"/>
        </w:rPr>
        <w:t>.) számú Beszerzési szabályzata V</w:t>
      </w:r>
      <w:r>
        <w:rPr>
          <w:rFonts w:ascii="Times New Roman" w:hAnsi="Times New Roman"/>
          <w:sz w:val="24"/>
          <w:szCs w:val="24"/>
        </w:rPr>
        <w:t>I</w:t>
      </w:r>
      <w:r w:rsidRPr="00125BB0">
        <w:rPr>
          <w:rFonts w:ascii="Times New Roman" w:hAnsi="Times New Roman"/>
          <w:bCs/>
          <w:sz w:val="24"/>
          <w:szCs w:val="24"/>
        </w:rPr>
        <w:t>. Fejezet 2.</w:t>
      </w:r>
      <w:r>
        <w:rPr>
          <w:rFonts w:ascii="Times New Roman" w:hAnsi="Times New Roman"/>
          <w:bCs/>
          <w:sz w:val="24"/>
          <w:szCs w:val="24"/>
        </w:rPr>
        <w:t>1</w:t>
      </w:r>
      <w:r w:rsidRPr="00125BB0">
        <w:rPr>
          <w:rFonts w:ascii="Times New Roman" w:hAnsi="Times New Roman"/>
          <w:bCs/>
          <w:sz w:val="24"/>
          <w:szCs w:val="24"/>
        </w:rPr>
        <w:t>. pontja alapján</w:t>
      </w:r>
      <w:r w:rsidR="00245B22">
        <w:rPr>
          <w:rFonts w:ascii="Times New Roman" w:hAnsi="Times New Roman"/>
          <w:bCs/>
          <w:sz w:val="24"/>
          <w:szCs w:val="24"/>
        </w:rPr>
        <w:t xml:space="preserve"> a</w:t>
      </w:r>
      <w:r w:rsidRPr="00125BB0">
        <w:rPr>
          <w:rFonts w:ascii="Times New Roman" w:hAnsi="Times New Roman"/>
          <w:bCs/>
          <w:sz w:val="24"/>
          <w:szCs w:val="24"/>
        </w:rPr>
        <w:t xml:space="preserve"> követendő eljárásrend:</w:t>
      </w:r>
    </w:p>
    <w:p w:rsidR="008A75F2" w:rsidRDefault="008A75F2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A75F2" w:rsidRPr="008A75F2" w:rsidRDefault="00414DA7" w:rsidP="008A75F2">
      <w:pPr>
        <w:pStyle w:val="Szablyzatalcm"/>
        <w:spacing w:before="0" w:beforeAutospacing="0" w:after="120" w:afterAutospacing="0"/>
        <w:rPr>
          <w:rFonts w:ascii="Times New Roman" w:hAnsi="Times New Roman" w:cs="Times New Roman"/>
          <w:i/>
          <w:lang w:val="hu-HU"/>
        </w:rPr>
      </w:pPr>
      <w:r w:rsidRPr="008A75F2">
        <w:rPr>
          <w:rFonts w:ascii="Times New Roman" w:hAnsi="Times New Roman" w:cs="Times New Roman"/>
          <w:i/>
          <w:lang w:val="hu-HU"/>
        </w:rPr>
        <w:t>„2.1.</w:t>
      </w:r>
      <w:r>
        <w:rPr>
          <w:rFonts w:ascii="Times New Roman" w:hAnsi="Times New Roman" w:cs="Times New Roman"/>
          <w:b/>
          <w:i/>
          <w:lang w:val="hu-HU"/>
        </w:rPr>
        <w:t xml:space="preserve"> </w:t>
      </w:r>
      <w:r w:rsidRPr="008A75F2">
        <w:rPr>
          <w:rFonts w:ascii="Times New Roman" w:hAnsi="Times New Roman" w:cs="Times New Roman"/>
          <w:i/>
          <w:lang w:val="hu-HU"/>
        </w:rPr>
        <w:t xml:space="preserve">A beszerzési eljárás alapján megkötött szerződés </w:t>
      </w:r>
      <w:r w:rsidRPr="008A75F2">
        <w:rPr>
          <w:rFonts w:ascii="Times New Roman" w:hAnsi="Times New Roman" w:cs="Times New Roman"/>
          <w:i/>
        </w:rPr>
        <w:t>módosítás</w:t>
      </w:r>
      <w:r w:rsidRPr="008A75F2">
        <w:rPr>
          <w:rFonts w:ascii="Times New Roman" w:hAnsi="Times New Roman" w:cs="Times New Roman"/>
          <w:i/>
          <w:lang w:val="hu-HU"/>
        </w:rPr>
        <w:t>a</w:t>
      </w:r>
      <w:r w:rsidRPr="008A75F2">
        <w:rPr>
          <w:rFonts w:ascii="Times New Roman" w:hAnsi="Times New Roman" w:cs="Times New Roman"/>
          <w:i/>
        </w:rPr>
        <w:t xml:space="preserve"> – különös tekintettel pénzügyi teljesítést igénylő szerződésmódosítás, visszterhes szerződés tartamának meghosszabbítása - esetén a módosításra vonatkozó döntés meghozatalára jogosult szerv/személy meghatározására e </w:t>
      </w:r>
      <w:r w:rsidRPr="008A75F2">
        <w:rPr>
          <w:rFonts w:ascii="Times New Roman" w:hAnsi="Times New Roman" w:cs="Times New Roman"/>
          <w:i/>
          <w:lang w:val="hu-HU"/>
        </w:rPr>
        <w:t>S</w:t>
      </w:r>
      <w:r w:rsidRPr="008A75F2">
        <w:rPr>
          <w:rFonts w:ascii="Times New Roman" w:hAnsi="Times New Roman" w:cs="Times New Roman"/>
          <w:i/>
        </w:rPr>
        <w:t xml:space="preserve">zabályzat szerinti hatásköri szabályok az irányadók azzal, hogy a beszerzési eljárás nettó értékének meghatározása során a szerződésmódosítással létrejövő nettó beszerzési értéket kell figyelembe venni. </w:t>
      </w:r>
      <w:r>
        <w:rPr>
          <w:rFonts w:ascii="Times New Roman" w:hAnsi="Times New Roman" w:cs="Times New Roman"/>
          <w:i/>
          <w:lang w:val="hu-HU"/>
        </w:rPr>
        <w:t>„</w:t>
      </w:r>
    </w:p>
    <w:p w:rsidR="008A75F2" w:rsidRDefault="008A75F2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25BB0" w:rsidRPr="00125BB0" w:rsidRDefault="00245B22" w:rsidP="00125BB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414DA7" w:rsidRPr="00125BB0">
        <w:rPr>
          <w:rFonts w:ascii="Times New Roman" w:hAnsi="Times New Roman"/>
          <w:sz w:val="24"/>
          <w:szCs w:val="24"/>
        </w:rPr>
        <w:t>Beszerzési szabályzata V</w:t>
      </w:r>
      <w:r w:rsidR="00414DA7" w:rsidRPr="00125BB0">
        <w:rPr>
          <w:rFonts w:ascii="Times New Roman" w:hAnsi="Times New Roman"/>
          <w:bCs/>
          <w:sz w:val="24"/>
          <w:szCs w:val="24"/>
        </w:rPr>
        <w:t>. Fejezet 2.</w:t>
      </w:r>
      <w:r w:rsidR="008A75F2">
        <w:rPr>
          <w:rFonts w:ascii="Times New Roman" w:hAnsi="Times New Roman"/>
          <w:bCs/>
          <w:sz w:val="24"/>
          <w:szCs w:val="24"/>
        </w:rPr>
        <w:t>3</w:t>
      </w:r>
      <w:r w:rsidR="00414DA7" w:rsidRPr="00125BB0">
        <w:rPr>
          <w:rFonts w:ascii="Times New Roman" w:hAnsi="Times New Roman"/>
          <w:bCs/>
          <w:sz w:val="24"/>
          <w:szCs w:val="24"/>
        </w:rPr>
        <w:t>. pontja alapján:</w:t>
      </w:r>
    </w:p>
    <w:p w:rsidR="0082292A" w:rsidRDefault="00414DA7" w:rsidP="0082292A">
      <w:pPr>
        <w:ind w:left="425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82292A">
        <w:rPr>
          <w:rFonts w:ascii="Times New Roman" w:hAnsi="Times New Roman"/>
          <w:b/>
          <w:i/>
          <w:sz w:val="24"/>
          <w:szCs w:val="24"/>
        </w:rPr>
        <w:t>2.3. A nettó 15.000.000 Ft összeget meghaladó, de a mindenkor hatályos közbeszerzési értékhatárt el nem érő egyedi beszerzési érték esetén alkalmazandó eljárásrend:</w:t>
      </w:r>
    </w:p>
    <w:p w:rsidR="00245B22" w:rsidRPr="0082292A" w:rsidRDefault="00245B22" w:rsidP="0082292A">
      <w:pPr>
        <w:ind w:left="425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  <w:t>…</w:t>
      </w:r>
    </w:p>
    <w:p w:rsidR="00065B55" w:rsidRDefault="00414DA7" w:rsidP="0082292A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i/>
          <w:sz w:val="24"/>
          <w:szCs w:val="24"/>
        </w:rPr>
      </w:pPr>
      <w:r w:rsidRPr="0082292A">
        <w:rPr>
          <w:rFonts w:ascii="Times New Roman" w:hAnsi="Times New Roman"/>
          <w:i/>
          <w:sz w:val="24"/>
          <w:szCs w:val="24"/>
        </w:rPr>
        <w:t xml:space="preserve">A beszerzési eljárást lezáró érdemi döntés meghozatala az a) pontban meghatározottak kivételével minden esetben a Pénzügyi és Kerületfejlesztési Bizottság hatáskörébe tartozik. E döntéshez szükséges előterjesztést a </w:t>
      </w:r>
      <w:r w:rsidRPr="0082292A">
        <w:rPr>
          <w:rFonts w:ascii="Times New Roman" w:hAnsi="Times New Roman"/>
          <w:i/>
        </w:rPr>
        <w:t>Városfejlesztési- és Üzemeltetési Főosztály</w:t>
      </w:r>
      <w:r w:rsidRPr="0082292A">
        <w:rPr>
          <w:rFonts w:ascii="Times New Roman" w:hAnsi="Times New Roman"/>
          <w:i/>
          <w:sz w:val="24"/>
          <w:szCs w:val="24"/>
        </w:rPr>
        <w:t xml:space="preserve"> készíti elő.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910D4C" w:rsidRPr="00E94A33" w:rsidRDefault="00910D4C" w:rsidP="00885289">
      <w:pPr>
        <w:pStyle w:val="Nincstrkz"/>
        <w:spacing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F44B3C" w:rsidRPr="00E94A33" w:rsidRDefault="00414DA7" w:rsidP="00FA62F3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az Önkormányzat költségvetéséről szóló </w:t>
      </w:r>
      <w:r w:rsidR="0082292A">
        <w:rPr>
          <w:rFonts w:ascii="Times New Roman" w:hAnsi="Times New Roman"/>
          <w:sz w:val="24"/>
          <w:szCs w:val="24"/>
        </w:rPr>
        <w:t>43</w:t>
      </w:r>
      <w:r w:rsidRPr="00E94A33">
        <w:rPr>
          <w:rFonts w:ascii="Times New Roman" w:hAnsi="Times New Roman"/>
          <w:sz w:val="24"/>
          <w:szCs w:val="24"/>
        </w:rPr>
        <w:t>/202</w:t>
      </w:r>
      <w:r w:rsidR="00C307A7" w:rsidRPr="00E94A33">
        <w:rPr>
          <w:rFonts w:ascii="Times New Roman" w:hAnsi="Times New Roman"/>
          <w:sz w:val="24"/>
          <w:szCs w:val="24"/>
        </w:rPr>
        <w:t>5</w:t>
      </w:r>
      <w:r w:rsidR="0082292A">
        <w:rPr>
          <w:rFonts w:ascii="Times New Roman" w:hAnsi="Times New Roman"/>
          <w:sz w:val="24"/>
          <w:szCs w:val="24"/>
        </w:rPr>
        <w:t>. (XII</w:t>
      </w:r>
      <w:r w:rsidRPr="00E94A33">
        <w:rPr>
          <w:rFonts w:ascii="Times New Roman" w:hAnsi="Times New Roman"/>
          <w:sz w:val="24"/>
          <w:szCs w:val="24"/>
        </w:rPr>
        <w:t>.</w:t>
      </w:r>
      <w:r w:rsidR="0082292A">
        <w:rPr>
          <w:rFonts w:ascii="Times New Roman" w:hAnsi="Times New Roman"/>
          <w:sz w:val="24"/>
          <w:szCs w:val="24"/>
        </w:rPr>
        <w:t>15</w:t>
      </w:r>
      <w:r w:rsidRPr="00E94A33">
        <w:rPr>
          <w:rFonts w:ascii="Times New Roman" w:hAnsi="Times New Roman"/>
          <w:sz w:val="24"/>
          <w:szCs w:val="24"/>
        </w:rPr>
        <w:t xml:space="preserve">.) önkormányzati rendeletében </w:t>
      </w:r>
      <w:r w:rsidR="0082292A">
        <w:rPr>
          <w:rFonts w:ascii="Times New Roman" w:hAnsi="Times New Roman"/>
          <w:sz w:val="24"/>
          <w:szCs w:val="24"/>
        </w:rPr>
        <w:t>5106</w:t>
      </w:r>
      <w:r w:rsidRPr="00E94A33">
        <w:rPr>
          <w:rFonts w:ascii="Times New Roman" w:hAnsi="Times New Roman"/>
          <w:sz w:val="24"/>
          <w:szCs w:val="24"/>
        </w:rPr>
        <w:t xml:space="preserve"> címszámon a szerződés </w:t>
      </w:r>
      <w:r w:rsidR="0082292A">
        <w:rPr>
          <w:rFonts w:ascii="Times New Roman" w:hAnsi="Times New Roman"/>
          <w:sz w:val="24"/>
          <w:szCs w:val="24"/>
        </w:rPr>
        <w:t>módosításához</w:t>
      </w:r>
      <w:r w:rsidRPr="00E94A33">
        <w:rPr>
          <w:rFonts w:ascii="Times New Roman" w:hAnsi="Times New Roman"/>
          <w:sz w:val="24"/>
          <w:szCs w:val="24"/>
        </w:rPr>
        <w:t xml:space="preserve"> a fedezet rendelkezésre áll. </w:t>
      </w:r>
    </w:p>
    <w:p w:rsidR="00F44B3C" w:rsidRDefault="00414DA7" w:rsidP="00F44B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A fentiekre valam</w:t>
      </w:r>
      <w:r w:rsidR="0082292A">
        <w:rPr>
          <w:rFonts w:ascii="Times New Roman" w:hAnsi="Times New Roman"/>
          <w:bCs/>
          <w:sz w:val="24"/>
          <w:szCs w:val="24"/>
        </w:rPr>
        <w:t>int a bírálati jegyzőkönyvre (3. melléklet)</w:t>
      </w:r>
      <w:r>
        <w:rPr>
          <w:rFonts w:ascii="Times New Roman" w:hAnsi="Times New Roman"/>
          <w:bCs/>
          <w:sz w:val="24"/>
          <w:szCs w:val="24"/>
        </w:rPr>
        <w:t xml:space="preserve">  való tekintettel kérem, hogy a Tisztelt Bizottság az alábbi határozati javaslatot elfogadni, és a fentebb megjelölt tárgyú beszerzésre vonatkozó szerződés </w:t>
      </w:r>
      <w:r w:rsidR="0082292A">
        <w:rPr>
          <w:rFonts w:ascii="Times New Roman" w:hAnsi="Times New Roman"/>
          <w:bCs/>
          <w:sz w:val="24"/>
          <w:szCs w:val="24"/>
        </w:rPr>
        <w:t>módosítását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nettó </w:t>
      </w:r>
      <w:r w:rsidR="0082292A">
        <w:rPr>
          <w:rFonts w:ascii="Times New Roman" w:hAnsi="Times New Roman"/>
          <w:bCs/>
          <w:sz w:val="24"/>
          <w:szCs w:val="24"/>
        </w:rPr>
        <w:t>900.000</w:t>
      </w:r>
      <w:r>
        <w:rPr>
          <w:rFonts w:ascii="Times New Roman" w:hAnsi="Times New Roman"/>
          <w:bCs/>
          <w:sz w:val="24"/>
          <w:szCs w:val="24"/>
        </w:rPr>
        <w:t>,-</w:t>
      </w:r>
      <w:r w:rsidR="00245B2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Ft + ÁFA</w:t>
      </w:r>
      <w:r>
        <w:rPr>
          <w:rFonts w:ascii="Times New Roman" w:hAnsi="Times New Roman"/>
          <w:sz w:val="24"/>
          <w:szCs w:val="24"/>
        </w:rPr>
        <w:t xml:space="preserve"> összegben</w:t>
      </w:r>
      <w:r>
        <w:rPr>
          <w:rFonts w:ascii="Times New Roman" w:hAnsi="Times New Roman"/>
          <w:bCs/>
          <w:sz w:val="24"/>
          <w:szCs w:val="24"/>
        </w:rPr>
        <w:t xml:space="preserve"> engedélyezni szíveskedjen.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F44B3C" w:rsidRDefault="00F44B3C" w:rsidP="0082292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10D4C" w:rsidRPr="00E94A33" w:rsidRDefault="00414DA7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414DA7" w:rsidP="003B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Pénzügyi és Kerüle</w:t>
      </w:r>
      <w:r w:rsidR="00FC7C16" w:rsidRPr="00E94A33">
        <w:rPr>
          <w:rFonts w:ascii="Times New Roman" w:hAnsi="Times New Roman"/>
          <w:b/>
          <w:sz w:val="24"/>
          <w:szCs w:val="24"/>
          <w:u w:val="single"/>
        </w:rPr>
        <w:t>tfejlesztési Bizottsága …../202</w:t>
      </w:r>
      <w:r w:rsidR="009A2262">
        <w:rPr>
          <w:rFonts w:ascii="Times New Roman" w:hAnsi="Times New Roman"/>
          <w:b/>
          <w:sz w:val="24"/>
          <w:szCs w:val="24"/>
          <w:u w:val="single"/>
        </w:rPr>
        <w:t>6. (I</w:t>
      </w:r>
      <w:r w:rsidR="005634AF">
        <w:rPr>
          <w:rFonts w:ascii="Times New Roman" w:hAnsi="Times New Roman"/>
          <w:b/>
          <w:sz w:val="24"/>
          <w:szCs w:val="24"/>
          <w:u w:val="single"/>
        </w:rPr>
        <w:t>I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.</w:t>
      </w:r>
      <w:r w:rsidR="00FF2D77" w:rsidRPr="00E94A3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A2262">
        <w:rPr>
          <w:rFonts w:ascii="Times New Roman" w:hAnsi="Times New Roman"/>
          <w:b/>
          <w:sz w:val="24"/>
          <w:szCs w:val="24"/>
          <w:u w:val="single"/>
        </w:rPr>
        <w:t>09.) határozata a</w:t>
      </w:r>
      <w:r w:rsidR="009A2262" w:rsidRPr="009A2262">
        <w:rPr>
          <w:rFonts w:ascii="Times New Roman" w:hAnsi="Times New Roman"/>
          <w:b/>
          <w:sz w:val="24"/>
          <w:szCs w:val="24"/>
          <w:u w:val="single"/>
        </w:rPr>
        <w:t xml:space="preserve"> nyomatkészítő eszközök bérlése tárgyú szerződés módosítása tárgyában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62F3" w:rsidRPr="00E94A33" w:rsidRDefault="00414DA7" w:rsidP="00885289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Budapest Főváros VII. kerület Erzsébetváros Önkormányzata Képviselő-testülete Pénzügyi és Kerületfejlesztési Bizottsága úgy dönt, hogy</w:t>
      </w:r>
      <w:r w:rsidR="009A2262">
        <w:rPr>
          <w:rFonts w:ascii="Times New Roman" w:hAnsi="Times New Roman"/>
          <w:sz w:val="24"/>
          <w:szCs w:val="24"/>
        </w:rPr>
        <w:t>:</w:t>
      </w:r>
      <w:r w:rsidRPr="00E94A33">
        <w:rPr>
          <w:rFonts w:ascii="Times New Roman" w:hAnsi="Times New Roman"/>
          <w:sz w:val="24"/>
          <w:szCs w:val="24"/>
        </w:rPr>
        <w:t xml:space="preserve"> </w:t>
      </w:r>
    </w:p>
    <w:p w:rsidR="00910D4C" w:rsidRDefault="00245B22" w:rsidP="005634AF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414DA7">
        <w:rPr>
          <w:rFonts w:ascii="Times New Roman" w:hAnsi="Times New Roman"/>
          <w:sz w:val="24"/>
          <w:szCs w:val="24"/>
        </w:rPr>
        <w:t>ozzájárul a 2025. március 04. napján megkötött, nyomatkészítő eszközök bérlése tárgyú szerződés módosításához</w:t>
      </w:r>
      <w:r>
        <w:rPr>
          <w:rFonts w:ascii="Times New Roman" w:hAnsi="Times New Roman"/>
          <w:sz w:val="24"/>
          <w:szCs w:val="24"/>
        </w:rPr>
        <w:t xml:space="preserve">, a szerződés keretösszegének megemeléséhez nettó </w:t>
      </w:r>
      <w:r w:rsidR="00414DA7">
        <w:rPr>
          <w:rFonts w:ascii="Times New Roman" w:hAnsi="Times New Roman"/>
          <w:sz w:val="24"/>
          <w:szCs w:val="24"/>
        </w:rPr>
        <w:t>900.000,-Ft + Áfa összeg</w:t>
      </w:r>
      <w:r w:rsidR="005845B0">
        <w:rPr>
          <w:rFonts w:ascii="Times New Roman" w:hAnsi="Times New Roman"/>
          <w:sz w:val="24"/>
          <w:szCs w:val="24"/>
        </w:rPr>
        <w:t xml:space="preserve">gel. </w:t>
      </w:r>
    </w:p>
    <w:p w:rsidR="003B1CEF" w:rsidRPr="00E94A33" w:rsidRDefault="003B1CEF" w:rsidP="003B1CEF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352616" w:rsidRPr="00F57FFA" w:rsidRDefault="00414DA7" w:rsidP="00F57FFA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felkéri a </w:t>
      </w:r>
      <w:r w:rsidR="0082292A">
        <w:rPr>
          <w:rFonts w:ascii="Times New Roman" w:hAnsi="Times New Roman"/>
          <w:sz w:val="24"/>
          <w:szCs w:val="24"/>
        </w:rPr>
        <w:t>Jegyzőt</w:t>
      </w:r>
      <w:r w:rsidR="00874B92">
        <w:rPr>
          <w:rFonts w:ascii="Times New Roman" w:hAnsi="Times New Roman"/>
          <w:sz w:val="24"/>
          <w:szCs w:val="24"/>
        </w:rPr>
        <w:t>, hogy gondoskodjon a módosító szerződés</w:t>
      </w:r>
      <w:r w:rsidR="0082292A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 xml:space="preserve">aláírásáról. </w:t>
      </w:r>
    </w:p>
    <w:p w:rsidR="00910D4C" w:rsidRPr="00E94A33" w:rsidRDefault="00414DA7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94A33">
        <w:rPr>
          <w:rFonts w:ascii="Times New Roman" w:hAnsi="Times New Roman"/>
          <w:sz w:val="24"/>
          <w:szCs w:val="24"/>
        </w:rPr>
        <w:tab/>
      </w:r>
      <w:r w:rsidR="0082292A">
        <w:rPr>
          <w:rFonts w:ascii="Times New Roman" w:hAnsi="Times New Roman"/>
          <w:sz w:val="24"/>
          <w:szCs w:val="24"/>
        </w:rPr>
        <w:t>Tóth János jegyző</w:t>
      </w:r>
    </w:p>
    <w:p w:rsidR="00FA62F3" w:rsidRPr="00E94A33" w:rsidRDefault="00414DA7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94A33">
        <w:rPr>
          <w:rFonts w:ascii="Times New Roman" w:hAnsi="Times New Roman"/>
          <w:sz w:val="24"/>
          <w:szCs w:val="24"/>
        </w:rPr>
        <w:tab/>
        <w:t>1. pont tekintetében 202</w:t>
      </w:r>
      <w:r w:rsidR="009A2262">
        <w:rPr>
          <w:rFonts w:ascii="Times New Roman" w:hAnsi="Times New Roman"/>
          <w:sz w:val="24"/>
          <w:szCs w:val="24"/>
        </w:rPr>
        <w:t>6</w:t>
      </w:r>
      <w:r w:rsidR="003B1CEF">
        <w:rPr>
          <w:rFonts w:ascii="Times New Roman" w:hAnsi="Times New Roman"/>
          <w:sz w:val="24"/>
          <w:szCs w:val="24"/>
        </w:rPr>
        <w:t xml:space="preserve">. </w:t>
      </w:r>
      <w:r w:rsidR="009A2262">
        <w:rPr>
          <w:rFonts w:ascii="Times New Roman" w:hAnsi="Times New Roman"/>
          <w:sz w:val="24"/>
          <w:szCs w:val="24"/>
        </w:rPr>
        <w:t>február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9A2262">
        <w:rPr>
          <w:rFonts w:ascii="Times New Roman" w:hAnsi="Times New Roman"/>
          <w:sz w:val="24"/>
          <w:szCs w:val="24"/>
        </w:rPr>
        <w:t>09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FA62F3" w:rsidRPr="00E94A33" w:rsidRDefault="00414DA7" w:rsidP="00B1414D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2. pont tekintetében 202</w:t>
      </w:r>
      <w:r w:rsidR="009A2262">
        <w:rPr>
          <w:rFonts w:ascii="Times New Roman" w:hAnsi="Times New Roman"/>
          <w:sz w:val="24"/>
          <w:szCs w:val="24"/>
        </w:rPr>
        <w:t>6</w:t>
      </w:r>
      <w:r w:rsidR="003B1CEF">
        <w:rPr>
          <w:rFonts w:ascii="Times New Roman" w:hAnsi="Times New Roman"/>
          <w:sz w:val="24"/>
          <w:szCs w:val="24"/>
        </w:rPr>
        <w:t xml:space="preserve">. </w:t>
      </w:r>
      <w:r w:rsidR="009A2262">
        <w:rPr>
          <w:rFonts w:ascii="Times New Roman" w:hAnsi="Times New Roman"/>
          <w:sz w:val="24"/>
          <w:szCs w:val="24"/>
        </w:rPr>
        <w:t>február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9A2262">
        <w:rPr>
          <w:rFonts w:ascii="Times New Roman" w:hAnsi="Times New Roman"/>
          <w:sz w:val="24"/>
          <w:szCs w:val="24"/>
        </w:rPr>
        <w:t>28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3B1CEF" w:rsidRDefault="003B1CEF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167E9" w:rsidRDefault="00C167E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167E9" w:rsidRDefault="00C167E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414DA7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Budapest, 202</w:t>
      </w:r>
      <w:r w:rsidR="0082292A">
        <w:rPr>
          <w:rFonts w:ascii="Times New Roman" w:hAnsi="Times New Roman"/>
          <w:sz w:val="24"/>
          <w:szCs w:val="24"/>
        </w:rPr>
        <w:t>6</w:t>
      </w:r>
      <w:r w:rsidRPr="00E94A33">
        <w:rPr>
          <w:rFonts w:ascii="Times New Roman" w:hAnsi="Times New Roman"/>
          <w:sz w:val="24"/>
          <w:szCs w:val="24"/>
        </w:rPr>
        <w:t xml:space="preserve">. </w:t>
      </w:r>
      <w:r w:rsidR="0082292A">
        <w:rPr>
          <w:rFonts w:ascii="Times New Roman" w:hAnsi="Times New Roman"/>
          <w:sz w:val="24"/>
          <w:szCs w:val="24"/>
        </w:rPr>
        <w:t>01</w:t>
      </w:r>
      <w:r w:rsidRPr="00E94A33">
        <w:rPr>
          <w:rFonts w:ascii="Times New Roman" w:hAnsi="Times New Roman"/>
          <w:sz w:val="24"/>
          <w:szCs w:val="24"/>
        </w:rPr>
        <w:t>.</w:t>
      </w:r>
      <w:r w:rsidR="00224EEF" w:rsidRPr="00E94A33">
        <w:rPr>
          <w:rFonts w:ascii="Times New Roman" w:hAnsi="Times New Roman"/>
          <w:sz w:val="24"/>
          <w:szCs w:val="24"/>
        </w:rPr>
        <w:t xml:space="preserve"> </w:t>
      </w:r>
      <w:r w:rsidR="0082292A">
        <w:rPr>
          <w:rFonts w:ascii="Times New Roman" w:hAnsi="Times New Roman"/>
          <w:sz w:val="24"/>
          <w:szCs w:val="24"/>
        </w:rPr>
        <w:t>29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910D4C" w:rsidRPr="00E94A33" w:rsidRDefault="00910D4C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414DA7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  <w:lang w:val="x-none"/>
        </w:rPr>
        <w:tab/>
      </w:r>
      <w:r w:rsidRPr="00E94A33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E94A33">
        <w:rPr>
          <w:rFonts w:ascii="Times New Roman" w:hAnsi="Times New Roman"/>
          <w:sz w:val="24"/>
          <w:szCs w:val="24"/>
        </w:rPr>
        <w:t>dr. Jávori Péter</w:t>
      </w:r>
    </w:p>
    <w:p w:rsidR="00F57FFA" w:rsidRDefault="00414DA7" w:rsidP="0088528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>főosztály</w:t>
      </w:r>
      <w:r w:rsidR="00D67C95" w:rsidRPr="00E94A33">
        <w:rPr>
          <w:rFonts w:ascii="Times New Roman" w:hAnsi="Times New Roman"/>
          <w:sz w:val="24"/>
          <w:szCs w:val="24"/>
        </w:rPr>
        <w:t>vezető</w:t>
      </w:r>
    </w:p>
    <w:p w:rsidR="005845B0" w:rsidRDefault="005845B0" w:rsidP="00885289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910D4C" w:rsidRPr="00F57FFA" w:rsidRDefault="00414DA7" w:rsidP="00885289">
      <w:pPr>
        <w:jc w:val="both"/>
        <w:rPr>
          <w:rFonts w:ascii="Times New Roman" w:hAnsi="Times New Roman"/>
          <w:sz w:val="24"/>
          <w:szCs w:val="24"/>
          <w:highlight w:val="green"/>
        </w:rPr>
      </w:pPr>
      <w:r w:rsidRPr="00E94A33">
        <w:rPr>
          <w:rFonts w:ascii="Times New Roman" w:hAnsi="Times New Roman"/>
          <w:sz w:val="24"/>
          <w:szCs w:val="24"/>
          <w:u w:val="single"/>
        </w:rPr>
        <w:t>Az előterjesztés mellékletei:</w:t>
      </w:r>
    </w:p>
    <w:p w:rsidR="00910D4C" w:rsidRPr="00D22793" w:rsidRDefault="00414DA7" w:rsidP="00D22793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r w:rsidR="0082292A">
        <w:rPr>
          <w:rFonts w:ascii="Times New Roman" w:hAnsi="Times New Roman"/>
          <w:sz w:val="24"/>
          <w:szCs w:val="24"/>
        </w:rPr>
        <w:t>Szerződés</w:t>
      </w:r>
      <w:r w:rsidR="00D67C95" w:rsidRPr="00D22793">
        <w:rPr>
          <w:rFonts w:ascii="Times New Roman" w:hAnsi="Times New Roman"/>
          <w:sz w:val="24"/>
          <w:szCs w:val="24"/>
        </w:rPr>
        <w:t xml:space="preserve">  </w:t>
      </w:r>
    </w:p>
    <w:p w:rsidR="00910D4C" w:rsidRPr="00D22793" w:rsidRDefault="00414DA7" w:rsidP="00D22793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r w:rsidR="0082292A">
        <w:rPr>
          <w:rFonts w:ascii="Times New Roman" w:hAnsi="Times New Roman"/>
          <w:sz w:val="24"/>
          <w:szCs w:val="24"/>
        </w:rPr>
        <w:t>Igénybejelentő lap</w:t>
      </w:r>
    </w:p>
    <w:p w:rsidR="0031546C" w:rsidRPr="0082292A" w:rsidRDefault="00414DA7" w:rsidP="00F13C70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bookmarkEnd w:id="1"/>
      <w:bookmarkEnd w:id="2"/>
      <w:r w:rsidR="0082292A">
        <w:rPr>
          <w:rFonts w:ascii="Times New Roman" w:hAnsi="Times New Roman"/>
          <w:sz w:val="24"/>
          <w:szCs w:val="24"/>
        </w:rPr>
        <w:t>Bírálati jegyzőkönyv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3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376" w:rsidRDefault="00F42376">
      <w:pPr>
        <w:spacing w:after="0" w:line="240" w:lineRule="auto"/>
      </w:pPr>
      <w:r>
        <w:separator/>
      </w:r>
    </w:p>
  </w:endnote>
  <w:endnote w:type="continuationSeparator" w:id="0">
    <w:p w:rsidR="00F42376" w:rsidRDefault="00F42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14DA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A0AA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376" w:rsidRDefault="00F42376">
      <w:pPr>
        <w:spacing w:after="0" w:line="240" w:lineRule="auto"/>
      </w:pPr>
      <w:r>
        <w:separator/>
      </w:r>
    </w:p>
  </w:footnote>
  <w:footnote w:type="continuationSeparator" w:id="0">
    <w:p w:rsidR="00F42376" w:rsidRDefault="00F42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B0E95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2FAD1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30CE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BDC47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A0AEE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A271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8877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8EF1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56E9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0F058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A30F4B2" w:tentative="1">
      <w:start w:val="1"/>
      <w:numFmt w:val="lowerLetter"/>
      <w:lvlText w:val="%2."/>
      <w:lvlJc w:val="left"/>
      <w:pPr>
        <w:ind w:left="1440" w:hanging="360"/>
      </w:pPr>
    </w:lvl>
    <w:lvl w:ilvl="2" w:tplc="E38E5278" w:tentative="1">
      <w:start w:val="1"/>
      <w:numFmt w:val="lowerRoman"/>
      <w:lvlText w:val="%3."/>
      <w:lvlJc w:val="right"/>
      <w:pPr>
        <w:ind w:left="2160" w:hanging="180"/>
      </w:pPr>
    </w:lvl>
    <w:lvl w:ilvl="3" w:tplc="3D72B0D4" w:tentative="1">
      <w:start w:val="1"/>
      <w:numFmt w:val="decimal"/>
      <w:lvlText w:val="%4."/>
      <w:lvlJc w:val="left"/>
      <w:pPr>
        <w:ind w:left="2880" w:hanging="360"/>
      </w:pPr>
    </w:lvl>
    <w:lvl w:ilvl="4" w:tplc="4D46C710" w:tentative="1">
      <w:start w:val="1"/>
      <w:numFmt w:val="lowerLetter"/>
      <w:lvlText w:val="%5."/>
      <w:lvlJc w:val="left"/>
      <w:pPr>
        <w:ind w:left="3600" w:hanging="360"/>
      </w:pPr>
    </w:lvl>
    <w:lvl w:ilvl="5" w:tplc="4F4EF260" w:tentative="1">
      <w:start w:val="1"/>
      <w:numFmt w:val="lowerRoman"/>
      <w:lvlText w:val="%6."/>
      <w:lvlJc w:val="right"/>
      <w:pPr>
        <w:ind w:left="4320" w:hanging="180"/>
      </w:pPr>
    </w:lvl>
    <w:lvl w:ilvl="6" w:tplc="EB828F56" w:tentative="1">
      <w:start w:val="1"/>
      <w:numFmt w:val="decimal"/>
      <w:lvlText w:val="%7."/>
      <w:lvlJc w:val="left"/>
      <w:pPr>
        <w:ind w:left="5040" w:hanging="360"/>
      </w:pPr>
    </w:lvl>
    <w:lvl w:ilvl="7" w:tplc="67884056" w:tentative="1">
      <w:start w:val="1"/>
      <w:numFmt w:val="lowerLetter"/>
      <w:lvlText w:val="%8."/>
      <w:lvlJc w:val="left"/>
      <w:pPr>
        <w:ind w:left="5760" w:hanging="360"/>
      </w:pPr>
    </w:lvl>
    <w:lvl w:ilvl="8" w:tplc="8B9089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0D223A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8F22AC2" w:tentative="1">
      <w:start w:val="1"/>
      <w:numFmt w:val="lowerLetter"/>
      <w:lvlText w:val="%2."/>
      <w:lvlJc w:val="left"/>
      <w:pPr>
        <w:ind w:left="1800" w:hanging="360"/>
      </w:pPr>
    </w:lvl>
    <w:lvl w:ilvl="2" w:tplc="BDAAC2F0" w:tentative="1">
      <w:start w:val="1"/>
      <w:numFmt w:val="lowerRoman"/>
      <w:lvlText w:val="%3."/>
      <w:lvlJc w:val="right"/>
      <w:pPr>
        <w:ind w:left="2520" w:hanging="180"/>
      </w:pPr>
    </w:lvl>
    <w:lvl w:ilvl="3" w:tplc="F93ACBCC" w:tentative="1">
      <w:start w:val="1"/>
      <w:numFmt w:val="decimal"/>
      <w:lvlText w:val="%4."/>
      <w:lvlJc w:val="left"/>
      <w:pPr>
        <w:ind w:left="3240" w:hanging="360"/>
      </w:pPr>
    </w:lvl>
    <w:lvl w:ilvl="4" w:tplc="0C8820FE" w:tentative="1">
      <w:start w:val="1"/>
      <w:numFmt w:val="lowerLetter"/>
      <w:lvlText w:val="%5."/>
      <w:lvlJc w:val="left"/>
      <w:pPr>
        <w:ind w:left="3960" w:hanging="360"/>
      </w:pPr>
    </w:lvl>
    <w:lvl w:ilvl="5" w:tplc="31862EFE" w:tentative="1">
      <w:start w:val="1"/>
      <w:numFmt w:val="lowerRoman"/>
      <w:lvlText w:val="%6."/>
      <w:lvlJc w:val="right"/>
      <w:pPr>
        <w:ind w:left="4680" w:hanging="180"/>
      </w:pPr>
    </w:lvl>
    <w:lvl w:ilvl="6" w:tplc="48740104" w:tentative="1">
      <w:start w:val="1"/>
      <w:numFmt w:val="decimal"/>
      <w:lvlText w:val="%7."/>
      <w:lvlJc w:val="left"/>
      <w:pPr>
        <w:ind w:left="5400" w:hanging="360"/>
      </w:pPr>
    </w:lvl>
    <w:lvl w:ilvl="7" w:tplc="4C42199C" w:tentative="1">
      <w:start w:val="1"/>
      <w:numFmt w:val="lowerLetter"/>
      <w:lvlText w:val="%8."/>
      <w:lvlJc w:val="left"/>
      <w:pPr>
        <w:ind w:left="6120" w:hanging="360"/>
      </w:pPr>
    </w:lvl>
    <w:lvl w:ilvl="8" w:tplc="FB28B5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C5AA9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6C33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A0C5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3EB7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44A3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B89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C8E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070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B0BC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B01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CA79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9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E4EF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60EB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F8F0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5CB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6CC2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C4EF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8967C9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E0AC382" w:tentative="1">
      <w:start w:val="1"/>
      <w:numFmt w:val="lowerLetter"/>
      <w:lvlText w:val="%2."/>
      <w:lvlJc w:val="left"/>
      <w:pPr>
        <w:ind w:left="1146" w:hanging="360"/>
      </w:pPr>
    </w:lvl>
    <w:lvl w:ilvl="2" w:tplc="E870BE18" w:tentative="1">
      <w:start w:val="1"/>
      <w:numFmt w:val="lowerRoman"/>
      <w:lvlText w:val="%3."/>
      <w:lvlJc w:val="right"/>
      <w:pPr>
        <w:ind w:left="1866" w:hanging="180"/>
      </w:pPr>
    </w:lvl>
    <w:lvl w:ilvl="3" w:tplc="59E4E1B0" w:tentative="1">
      <w:start w:val="1"/>
      <w:numFmt w:val="decimal"/>
      <w:lvlText w:val="%4."/>
      <w:lvlJc w:val="left"/>
      <w:pPr>
        <w:ind w:left="2586" w:hanging="360"/>
      </w:pPr>
    </w:lvl>
    <w:lvl w:ilvl="4" w:tplc="B2F28640" w:tentative="1">
      <w:start w:val="1"/>
      <w:numFmt w:val="lowerLetter"/>
      <w:lvlText w:val="%5."/>
      <w:lvlJc w:val="left"/>
      <w:pPr>
        <w:ind w:left="3306" w:hanging="360"/>
      </w:pPr>
    </w:lvl>
    <w:lvl w:ilvl="5" w:tplc="E1BED716" w:tentative="1">
      <w:start w:val="1"/>
      <w:numFmt w:val="lowerRoman"/>
      <w:lvlText w:val="%6."/>
      <w:lvlJc w:val="right"/>
      <w:pPr>
        <w:ind w:left="4026" w:hanging="180"/>
      </w:pPr>
    </w:lvl>
    <w:lvl w:ilvl="6" w:tplc="1E841212" w:tentative="1">
      <w:start w:val="1"/>
      <w:numFmt w:val="decimal"/>
      <w:lvlText w:val="%7."/>
      <w:lvlJc w:val="left"/>
      <w:pPr>
        <w:ind w:left="4746" w:hanging="360"/>
      </w:pPr>
    </w:lvl>
    <w:lvl w:ilvl="7" w:tplc="AB60EF86" w:tentative="1">
      <w:start w:val="1"/>
      <w:numFmt w:val="lowerLetter"/>
      <w:lvlText w:val="%8."/>
      <w:lvlJc w:val="left"/>
      <w:pPr>
        <w:ind w:left="5466" w:hanging="360"/>
      </w:pPr>
    </w:lvl>
    <w:lvl w:ilvl="8" w:tplc="824C0F2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E61A2B"/>
    <w:multiLevelType w:val="hybridMultilevel"/>
    <w:tmpl w:val="6B1A5890"/>
    <w:lvl w:ilvl="0" w:tplc="78525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3237E8" w:tentative="1">
      <w:start w:val="1"/>
      <w:numFmt w:val="lowerLetter"/>
      <w:lvlText w:val="%2."/>
      <w:lvlJc w:val="left"/>
      <w:pPr>
        <w:ind w:left="1440" w:hanging="360"/>
      </w:pPr>
    </w:lvl>
    <w:lvl w:ilvl="2" w:tplc="20DE4FE2" w:tentative="1">
      <w:start w:val="1"/>
      <w:numFmt w:val="lowerRoman"/>
      <w:lvlText w:val="%3."/>
      <w:lvlJc w:val="right"/>
      <w:pPr>
        <w:ind w:left="2160" w:hanging="180"/>
      </w:pPr>
    </w:lvl>
    <w:lvl w:ilvl="3" w:tplc="E6167D54" w:tentative="1">
      <w:start w:val="1"/>
      <w:numFmt w:val="decimal"/>
      <w:lvlText w:val="%4."/>
      <w:lvlJc w:val="left"/>
      <w:pPr>
        <w:ind w:left="2880" w:hanging="360"/>
      </w:pPr>
    </w:lvl>
    <w:lvl w:ilvl="4" w:tplc="7C460520" w:tentative="1">
      <w:start w:val="1"/>
      <w:numFmt w:val="lowerLetter"/>
      <w:lvlText w:val="%5."/>
      <w:lvlJc w:val="left"/>
      <w:pPr>
        <w:ind w:left="3600" w:hanging="360"/>
      </w:pPr>
    </w:lvl>
    <w:lvl w:ilvl="5" w:tplc="F112F35E" w:tentative="1">
      <w:start w:val="1"/>
      <w:numFmt w:val="lowerRoman"/>
      <w:lvlText w:val="%6."/>
      <w:lvlJc w:val="right"/>
      <w:pPr>
        <w:ind w:left="4320" w:hanging="180"/>
      </w:pPr>
    </w:lvl>
    <w:lvl w:ilvl="6" w:tplc="E16692A4" w:tentative="1">
      <w:start w:val="1"/>
      <w:numFmt w:val="decimal"/>
      <w:lvlText w:val="%7."/>
      <w:lvlJc w:val="left"/>
      <w:pPr>
        <w:ind w:left="5040" w:hanging="360"/>
      </w:pPr>
    </w:lvl>
    <w:lvl w:ilvl="7" w:tplc="1004B1C8" w:tentative="1">
      <w:start w:val="1"/>
      <w:numFmt w:val="lowerLetter"/>
      <w:lvlText w:val="%8."/>
      <w:lvlJc w:val="left"/>
      <w:pPr>
        <w:ind w:left="5760" w:hanging="360"/>
      </w:pPr>
    </w:lvl>
    <w:lvl w:ilvl="8" w:tplc="F5CE62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23EEE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6AA220A" w:tentative="1">
      <w:start w:val="1"/>
      <w:numFmt w:val="lowerLetter"/>
      <w:lvlText w:val="%2."/>
      <w:lvlJc w:val="left"/>
      <w:pPr>
        <w:ind w:left="1440" w:hanging="360"/>
      </w:pPr>
    </w:lvl>
    <w:lvl w:ilvl="2" w:tplc="5712D6E6" w:tentative="1">
      <w:start w:val="1"/>
      <w:numFmt w:val="lowerRoman"/>
      <w:lvlText w:val="%3."/>
      <w:lvlJc w:val="right"/>
      <w:pPr>
        <w:ind w:left="2160" w:hanging="180"/>
      </w:pPr>
    </w:lvl>
    <w:lvl w:ilvl="3" w:tplc="CF823F32" w:tentative="1">
      <w:start w:val="1"/>
      <w:numFmt w:val="decimal"/>
      <w:lvlText w:val="%4."/>
      <w:lvlJc w:val="left"/>
      <w:pPr>
        <w:ind w:left="2880" w:hanging="360"/>
      </w:pPr>
    </w:lvl>
    <w:lvl w:ilvl="4" w:tplc="E3CA5944" w:tentative="1">
      <w:start w:val="1"/>
      <w:numFmt w:val="lowerLetter"/>
      <w:lvlText w:val="%5."/>
      <w:lvlJc w:val="left"/>
      <w:pPr>
        <w:ind w:left="3600" w:hanging="360"/>
      </w:pPr>
    </w:lvl>
    <w:lvl w:ilvl="5" w:tplc="1FA8C68A" w:tentative="1">
      <w:start w:val="1"/>
      <w:numFmt w:val="lowerRoman"/>
      <w:lvlText w:val="%6."/>
      <w:lvlJc w:val="right"/>
      <w:pPr>
        <w:ind w:left="4320" w:hanging="180"/>
      </w:pPr>
    </w:lvl>
    <w:lvl w:ilvl="6" w:tplc="53B4881C" w:tentative="1">
      <w:start w:val="1"/>
      <w:numFmt w:val="decimal"/>
      <w:lvlText w:val="%7."/>
      <w:lvlJc w:val="left"/>
      <w:pPr>
        <w:ind w:left="5040" w:hanging="360"/>
      </w:pPr>
    </w:lvl>
    <w:lvl w:ilvl="7" w:tplc="0DD2921E" w:tentative="1">
      <w:start w:val="1"/>
      <w:numFmt w:val="lowerLetter"/>
      <w:lvlText w:val="%8."/>
      <w:lvlJc w:val="left"/>
      <w:pPr>
        <w:ind w:left="5760" w:hanging="360"/>
      </w:pPr>
    </w:lvl>
    <w:lvl w:ilvl="8" w:tplc="32E25D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001A4D7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114161C">
      <w:start w:val="1"/>
      <w:numFmt w:val="lowerLetter"/>
      <w:lvlText w:val="%2."/>
      <w:lvlJc w:val="left"/>
      <w:pPr>
        <w:ind w:left="1365" w:hanging="360"/>
      </w:pPr>
    </w:lvl>
    <w:lvl w:ilvl="2" w:tplc="A5F413C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EDE05AE" w:tentative="1">
      <w:start w:val="1"/>
      <w:numFmt w:val="decimal"/>
      <w:lvlText w:val="%4."/>
      <w:lvlJc w:val="left"/>
      <w:pPr>
        <w:ind w:left="2805" w:hanging="360"/>
      </w:pPr>
    </w:lvl>
    <w:lvl w:ilvl="4" w:tplc="52260BC6" w:tentative="1">
      <w:start w:val="1"/>
      <w:numFmt w:val="lowerLetter"/>
      <w:lvlText w:val="%5."/>
      <w:lvlJc w:val="left"/>
      <w:pPr>
        <w:ind w:left="3525" w:hanging="360"/>
      </w:pPr>
    </w:lvl>
    <w:lvl w:ilvl="5" w:tplc="131A4202" w:tentative="1">
      <w:start w:val="1"/>
      <w:numFmt w:val="lowerRoman"/>
      <w:lvlText w:val="%6."/>
      <w:lvlJc w:val="right"/>
      <w:pPr>
        <w:ind w:left="4245" w:hanging="180"/>
      </w:pPr>
    </w:lvl>
    <w:lvl w:ilvl="6" w:tplc="9BFEDA8E" w:tentative="1">
      <w:start w:val="1"/>
      <w:numFmt w:val="decimal"/>
      <w:lvlText w:val="%7."/>
      <w:lvlJc w:val="left"/>
      <w:pPr>
        <w:ind w:left="4965" w:hanging="360"/>
      </w:pPr>
    </w:lvl>
    <w:lvl w:ilvl="7" w:tplc="F782D0B8" w:tentative="1">
      <w:start w:val="1"/>
      <w:numFmt w:val="lowerLetter"/>
      <w:lvlText w:val="%8."/>
      <w:lvlJc w:val="left"/>
      <w:pPr>
        <w:ind w:left="5685" w:hanging="360"/>
      </w:pPr>
    </w:lvl>
    <w:lvl w:ilvl="8" w:tplc="9E6072E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5A3507"/>
    <w:multiLevelType w:val="hybridMultilevel"/>
    <w:tmpl w:val="FBA827EC"/>
    <w:lvl w:ilvl="0" w:tplc="6D7E01AE">
      <w:start w:val="1"/>
      <w:numFmt w:val="decimal"/>
      <w:lvlText w:val="%1."/>
      <w:lvlJc w:val="left"/>
      <w:pPr>
        <w:ind w:left="720" w:hanging="360"/>
      </w:pPr>
    </w:lvl>
    <w:lvl w:ilvl="1" w:tplc="C5641572" w:tentative="1">
      <w:start w:val="1"/>
      <w:numFmt w:val="lowerLetter"/>
      <w:lvlText w:val="%2."/>
      <w:lvlJc w:val="left"/>
      <w:pPr>
        <w:ind w:left="1440" w:hanging="360"/>
      </w:pPr>
    </w:lvl>
    <w:lvl w:ilvl="2" w:tplc="39E2DFB4" w:tentative="1">
      <w:start w:val="1"/>
      <w:numFmt w:val="lowerRoman"/>
      <w:lvlText w:val="%3."/>
      <w:lvlJc w:val="right"/>
      <w:pPr>
        <w:ind w:left="2160" w:hanging="180"/>
      </w:pPr>
    </w:lvl>
    <w:lvl w:ilvl="3" w:tplc="A1BAF21A" w:tentative="1">
      <w:start w:val="1"/>
      <w:numFmt w:val="decimal"/>
      <w:lvlText w:val="%4."/>
      <w:lvlJc w:val="left"/>
      <w:pPr>
        <w:ind w:left="2880" w:hanging="360"/>
      </w:pPr>
    </w:lvl>
    <w:lvl w:ilvl="4" w:tplc="6EAC2974" w:tentative="1">
      <w:start w:val="1"/>
      <w:numFmt w:val="lowerLetter"/>
      <w:lvlText w:val="%5."/>
      <w:lvlJc w:val="left"/>
      <w:pPr>
        <w:ind w:left="3600" w:hanging="360"/>
      </w:pPr>
    </w:lvl>
    <w:lvl w:ilvl="5" w:tplc="A4747DFE" w:tentative="1">
      <w:start w:val="1"/>
      <w:numFmt w:val="lowerRoman"/>
      <w:lvlText w:val="%6."/>
      <w:lvlJc w:val="right"/>
      <w:pPr>
        <w:ind w:left="4320" w:hanging="180"/>
      </w:pPr>
    </w:lvl>
    <w:lvl w:ilvl="6" w:tplc="DF928A6C" w:tentative="1">
      <w:start w:val="1"/>
      <w:numFmt w:val="decimal"/>
      <w:lvlText w:val="%7."/>
      <w:lvlJc w:val="left"/>
      <w:pPr>
        <w:ind w:left="5040" w:hanging="360"/>
      </w:pPr>
    </w:lvl>
    <w:lvl w:ilvl="7" w:tplc="C4769DF0" w:tentative="1">
      <w:start w:val="1"/>
      <w:numFmt w:val="lowerLetter"/>
      <w:lvlText w:val="%8."/>
      <w:lvlJc w:val="left"/>
      <w:pPr>
        <w:ind w:left="5760" w:hanging="360"/>
      </w:pPr>
    </w:lvl>
    <w:lvl w:ilvl="8" w:tplc="A4502C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82A217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9E8EC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0006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18FB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BCD0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3688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56E3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884D4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EA60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737C00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1D67D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A2666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106FD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B2241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384F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36A0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D4D2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AC25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B5ECD0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7429E2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98E7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2CCE9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3AB6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5E79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58E0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A401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56D9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060083B2">
      <w:start w:val="1"/>
      <w:numFmt w:val="upperLetter"/>
      <w:lvlText w:val="%1."/>
      <w:lvlJc w:val="left"/>
      <w:pPr>
        <w:ind w:left="720" w:hanging="360"/>
      </w:pPr>
    </w:lvl>
    <w:lvl w:ilvl="1" w:tplc="C7A49ACE" w:tentative="1">
      <w:start w:val="1"/>
      <w:numFmt w:val="lowerLetter"/>
      <w:lvlText w:val="%2."/>
      <w:lvlJc w:val="left"/>
      <w:pPr>
        <w:ind w:left="1440" w:hanging="360"/>
      </w:pPr>
    </w:lvl>
    <w:lvl w:ilvl="2" w:tplc="5F468254" w:tentative="1">
      <w:start w:val="1"/>
      <w:numFmt w:val="lowerRoman"/>
      <w:lvlText w:val="%3."/>
      <w:lvlJc w:val="right"/>
      <w:pPr>
        <w:ind w:left="2160" w:hanging="180"/>
      </w:pPr>
    </w:lvl>
    <w:lvl w:ilvl="3" w:tplc="4FC8FD66" w:tentative="1">
      <w:start w:val="1"/>
      <w:numFmt w:val="decimal"/>
      <w:lvlText w:val="%4."/>
      <w:lvlJc w:val="left"/>
      <w:pPr>
        <w:ind w:left="2880" w:hanging="360"/>
      </w:pPr>
    </w:lvl>
    <w:lvl w:ilvl="4" w:tplc="E842A7DC" w:tentative="1">
      <w:start w:val="1"/>
      <w:numFmt w:val="lowerLetter"/>
      <w:lvlText w:val="%5."/>
      <w:lvlJc w:val="left"/>
      <w:pPr>
        <w:ind w:left="3600" w:hanging="360"/>
      </w:pPr>
    </w:lvl>
    <w:lvl w:ilvl="5" w:tplc="3AAC279E" w:tentative="1">
      <w:start w:val="1"/>
      <w:numFmt w:val="lowerRoman"/>
      <w:lvlText w:val="%6."/>
      <w:lvlJc w:val="right"/>
      <w:pPr>
        <w:ind w:left="4320" w:hanging="180"/>
      </w:pPr>
    </w:lvl>
    <w:lvl w:ilvl="6" w:tplc="4E80F0FE" w:tentative="1">
      <w:start w:val="1"/>
      <w:numFmt w:val="decimal"/>
      <w:lvlText w:val="%7."/>
      <w:lvlJc w:val="left"/>
      <w:pPr>
        <w:ind w:left="5040" w:hanging="360"/>
      </w:pPr>
    </w:lvl>
    <w:lvl w:ilvl="7" w:tplc="FF5ACAF0" w:tentative="1">
      <w:start w:val="1"/>
      <w:numFmt w:val="lowerLetter"/>
      <w:lvlText w:val="%8."/>
      <w:lvlJc w:val="left"/>
      <w:pPr>
        <w:ind w:left="5760" w:hanging="360"/>
      </w:pPr>
    </w:lvl>
    <w:lvl w:ilvl="8" w:tplc="0A326B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8108E"/>
    <w:multiLevelType w:val="hybridMultilevel"/>
    <w:tmpl w:val="802C9418"/>
    <w:lvl w:ilvl="0" w:tplc="9A20450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1AA99E" w:tentative="1">
      <w:start w:val="1"/>
      <w:numFmt w:val="lowerLetter"/>
      <w:lvlText w:val="%2."/>
      <w:lvlJc w:val="left"/>
      <w:pPr>
        <w:ind w:left="1440" w:hanging="360"/>
      </w:pPr>
    </w:lvl>
    <w:lvl w:ilvl="2" w:tplc="C7EE797E" w:tentative="1">
      <w:start w:val="1"/>
      <w:numFmt w:val="lowerRoman"/>
      <w:lvlText w:val="%3."/>
      <w:lvlJc w:val="right"/>
      <w:pPr>
        <w:ind w:left="2160" w:hanging="180"/>
      </w:pPr>
    </w:lvl>
    <w:lvl w:ilvl="3" w:tplc="3EC0C02E" w:tentative="1">
      <w:start w:val="1"/>
      <w:numFmt w:val="decimal"/>
      <w:lvlText w:val="%4."/>
      <w:lvlJc w:val="left"/>
      <w:pPr>
        <w:ind w:left="2880" w:hanging="360"/>
      </w:pPr>
    </w:lvl>
    <w:lvl w:ilvl="4" w:tplc="5DBC55C0" w:tentative="1">
      <w:start w:val="1"/>
      <w:numFmt w:val="lowerLetter"/>
      <w:lvlText w:val="%5."/>
      <w:lvlJc w:val="left"/>
      <w:pPr>
        <w:ind w:left="3600" w:hanging="360"/>
      </w:pPr>
    </w:lvl>
    <w:lvl w:ilvl="5" w:tplc="FDE04044" w:tentative="1">
      <w:start w:val="1"/>
      <w:numFmt w:val="lowerRoman"/>
      <w:lvlText w:val="%6."/>
      <w:lvlJc w:val="right"/>
      <w:pPr>
        <w:ind w:left="4320" w:hanging="180"/>
      </w:pPr>
    </w:lvl>
    <w:lvl w:ilvl="6" w:tplc="C158F212" w:tentative="1">
      <w:start w:val="1"/>
      <w:numFmt w:val="decimal"/>
      <w:lvlText w:val="%7."/>
      <w:lvlJc w:val="left"/>
      <w:pPr>
        <w:ind w:left="5040" w:hanging="360"/>
      </w:pPr>
    </w:lvl>
    <w:lvl w:ilvl="7" w:tplc="3ECA1D60" w:tentative="1">
      <w:start w:val="1"/>
      <w:numFmt w:val="lowerLetter"/>
      <w:lvlText w:val="%8."/>
      <w:lvlJc w:val="left"/>
      <w:pPr>
        <w:ind w:left="5760" w:hanging="360"/>
      </w:pPr>
    </w:lvl>
    <w:lvl w:ilvl="8" w:tplc="37A663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D172BF6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B30A31C" w:tentative="1">
      <w:start w:val="1"/>
      <w:numFmt w:val="lowerLetter"/>
      <w:lvlText w:val="%2."/>
      <w:lvlJc w:val="left"/>
      <w:pPr>
        <w:ind w:left="1800" w:hanging="360"/>
      </w:pPr>
    </w:lvl>
    <w:lvl w:ilvl="2" w:tplc="F4DC4F64" w:tentative="1">
      <w:start w:val="1"/>
      <w:numFmt w:val="lowerRoman"/>
      <w:lvlText w:val="%3."/>
      <w:lvlJc w:val="right"/>
      <w:pPr>
        <w:ind w:left="2520" w:hanging="180"/>
      </w:pPr>
    </w:lvl>
    <w:lvl w:ilvl="3" w:tplc="29A03E0E" w:tentative="1">
      <w:start w:val="1"/>
      <w:numFmt w:val="decimal"/>
      <w:lvlText w:val="%4."/>
      <w:lvlJc w:val="left"/>
      <w:pPr>
        <w:ind w:left="3240" w:hanging="360"/>
      </w:pPr>
    </w:lvl>
    <w:lvl w:ilvl="4" w:tplc="FA1A5590" w:tentative="1">
      <w:start w:val="1"/>
      <w:numFmt w:val="lowerLetter"/>
      <w:lvlText w:val="%5."/>
      <w:lvlJc w:val="left"/>
      <w:pPr>
        <w:ind w:left="3960" w:hanging="360"/>
      </w:pPr>
    </w:lvl>
    <w:lvl w:ilvl="5" w:tplc="E0BC066C" w:tentative="1">
      <w:start w:val="1"/>
      <w:numFmt w:val="lowerRoman"/>
      <w:lvlText w:val="%6."/>
      <w:lvlJc w:val="right"/>
      <w:pPr>
        <w:ind w:left="4680" w:hanging="180"/>
      </w:pPr>
    </w:lvl>
    <w:lvl w:ilvl="6" w:tplc="C65088C2" w:tentative="1">
      <w:start w:val="1"/>
      <w:numFmt w:val="decimal"/>
      <w:lvlText w:val="%7."/>
      <w:lvlJc w:val="left"/>
      <w:pPr>
        <w:ind w:left="5400" w:hanging="360"/>
      </w:pPr>
    </w:lvl>
    <w:lvl w:ilvl="7" w:tplc="09CC3CFC" w:tentative="1">
      <w:start w:val="1"/>
      <w:numFmt w:val="lowerLetter"/>
      <w:lvlText w:val="%8."/>
      <w:lvlJc w:val="left"/>
      <w:pPr>
        <w:ind w:left="6120" w:hanging="360"/>
      </w:pPr>
    </w:lvl>
    <w:lvl w:ilvl="8" w:tplc="15F00F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65BAED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02929A" w:tentative="1">
      <w:start w:val="1"/>
      <w:numFmt w:val="lowerLetter"/>
      <w:lvlText w:val="%2."/>
      <w:lvlJc w:val="left"/>
      <w:pPr>
        <w:ind w:left="1440" w:hanging="360"/>
      </w:pPr>
    </w:lvl>
    <w:lvl w:ilvl="2" w:tplc="8ECCB6AA" w:tentative="1">
      <w:start w:val="1"/>
      <w:numFmt w:val="lowerRoman"/>
      <w:lvlText w:val="%3."/>
      <w:lvlJc w:val="right"/>
      <w:pPr>
        <w:ind w:left="2160" w:hanging="180"/>
      </w:pPr>
    </w:lvl>
    <w:lvl w:ilvl="3" w:tplc="086A19AA" w:tentative="1">
      <w:start w:val="1"/>
      <w:numFmt w:val="decimal"/>
      <w:lvlText w:val="%4."/>
      <w:lvlJc w:val="left"/>
      <w:pPr>
        <w:ind w:left="2880" w:hanging="360"/>
      </w:pPr>
    </w:lvl>
    <w:lvl w:ilvl="4" w:tplc="186C6772" w:tentative="1">
      <w:start w:val="1"/>
      <w:numFmt w:val="lowerLetter"/>
      <w:lvlText w:val="%5."/>
      <w:lvlJc w:val="left"/>
      <w:pPr>
        <w:ind w:left="3600" w:hanging="360"/>
      </w:pPr>
    </w:lvl>
    <w:lvl w:ilvl="5" w:tplc="F5C8AE2E" w:tentative="1">
      <w:start w:val="1"/>
      <w:numFmt w:val="lowerRoman"/>
      <w:lvlText w:val="%6."/>
      <w:lvlJc w:val="right"/>
      <w:pPr>
        <w:ind w:left="4320" w:hanging="180"/>
      </w:pPr>
    </w:lvl>
    <w:lvl w:ilvl="6" w:tplc="C67AB23A" w:tentative="1">
      <w:start w:val="1"/>
      <w:numFmt w:val="decimal"/>
      <w:lvlText w:val="%7."/>
      <w:lvlJc w:val="left"/>
      <w:pPr>
        <w:ind w:left="5040" w:hanging="360"/>
      </w:pPr>
    </w:lvl>
    <w:lvl w:ilvl="7" w:tplc="F6F83F0C" w:tentative="1">
      <w:start w:val="1"/>
      <w:numFmt w:val="lowerLetter"/>
      <w:lvlText w:val="%8."/>
      <w:lvlJc w:val="left"/>
      <w:pPr>
        <w:ind w:left="5760" w:hanging="360"/>
      </w:pPr>
    </w:lvl>
    <w:lvl w:ilvl="8" w:tplc="44FE20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4AFE7D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5CED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3A370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3F437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192BF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1A0C2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5A607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629F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FA1E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4AF4E3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984C5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66F1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FADD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D41F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14AF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460E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FAEF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0494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BD8C5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F09F64" w:tentative="1">
      <w:start w:val="1"/>
      <w:numFmt w:val="lowerLetter"/>
      <w:lvlText w:val="%2."/>
      <w:lvlJc w:val="left"/>
      <w:pPr>
        <w:ind w:left="1440" w:hanging="360"/>
      </w:pPr>
    </w:lvl>
    <w:lvl w:ilvl="2" w:tplc="4ABCA206" w:tentative="1">
      <w:start w:val="1"/>
      <w:numFmt w:val="lowerRoman"/>
      <w:lvlText w:val="%3."/>
      <w:lvlJc w:val="right"/>
      <w:pPr>
        <w:ind w:left="2160" w:hanging="180"/>
      </w:pPr>
    </w:lvl>
    <w:lvl w:ilvl="3" w:tplc="4BBA8D46" w:tentative="1">
      <w:start w:val="1"/>
      <w:numFmt w:val="decimal"/>
      <w:lvlText w:val="%4."/>
      <w:lvlJc w:val="left"/>
      <w:pPr>
        <w:ind w:left="2880" w:hanging="360"/>
      </w:pPr>
    </w:lvl>
    <w:lvl w:ilvl="4" w:tplc="1CC4FFF4" w:tentative="1">
      <w:start w:val="1"/>
      <w:numFmt w:val="lowerLetter"/>
      <w:lvlText w:val="%5."/>
      <w:lvlJc w:val="left"/>
      <w:pPr>
        <w:ind w:left="3600" w:hanging="360"/>
      </w:pPr>
    </w:lvl>
    <w:lvl w:ilvl="5" w:tplc="C29A48F2" w:tentative="1">
      <w:start w:val="1"/>
      <w:numFmt w:val="lowerRoman"/>
      <w:lvlText w:val="%6."/>
      <w:lvlJc w:val="right"/>
      <w:pPr>
        <w:ind w:left="4320" w:hanging="180"/>
      </w:pPr>
    </w:lvl>
    <w:lvl w:ilvl="6" w:tplc="FA727AE4" w:tentative="1">
      <w:start w:val="1"/>
      <w:numFmt w:val="decimal"/>
      <w:lvlText w:val="%7."/>
      <w:lvlJc w:val="left"/>
      <w:pPr>
        <w:ind w:left="5040" w:hanging="360"/>
      </w:pPr>
    </w:lvl>
    <w:lvl w:ilvl="7" w:tplc="07083726" w:tentative="1">
      <w:start w:val="1"/>
      <w:numFmt w:val="lowerLetter"/>
      <w:lvlText w:val="%8."/>
      <w:lvlJc w:val="left"/>
      <w:pPr>
        <w:ind w:left="5760" w:hanging="360"/>
      </w:pPr>
    </w:lvl>
    <w:lvl w:ilvl="8" w:tplc="0A40B45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6"/>
  </w:num>
  <w:num w:numId="22">
    <w:abstractNumId w:val="7"/>
  </w:num>
  <w:num w:numId="2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B55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5A63"/>
    <w:rsid w:val="001101B5"/>
    <w:rsid w:val="00111327"/>
    <w:rsid w:val="00112610"/>
    <w:rsid w:val="001127A8"/>
    <w:rsid w:val="00114CC9"/>
    <w:rsid w:val="001150A2"/>
    <w:rsid w:val="001155F3"/>
    <w:rsid w:val="001259BE"/>
    <w:rsid w:val="00125BB0"/>
    <w:rsid w:val="00136AF7"/>
    <w:rsid w:val="0014034B"/>
    <w:rsid w:val="00141233"/>
    <w:rsid w:val="00141FA1"/>
    <w:rsid w:val="00143F49"/>
    <w:rsid w:val="001440FD"/>
    <w:rsid w:val="00145A70"/>
    <w:rsid w:val="00150F10"/>
    <w:rsid w:val="001516BF"/>
    <w:rsid w:val="00154ED4"/>
    <w:rsid w:val="0016145C"/>
    <w:rsid w:val="0016226B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4EEF"/>
    <w:rsid w:val="0022513A"/>
    <w:rsid w:val="00232D30"/>
    <w:rsid w:val="002349C6"/>
    <w:rsid w:val="00235128"/>
    <w:rsid w:val="0023583D"/>
    <w:rsid w:val="00235AFF"/>
    <w:rsid w:val="002367AC"/>
    <w:rsid w:val="00237E50"/>
    <w:rsid w:val="00245B22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0AAC"/>
    <w:rsid w:val="002A1EED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2616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1CEF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DA7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7AFC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34AF"/>
    <w:rsid w:val="005654A7"/>
    <w:rsid w:val="00571B62"/>
    <w:rsid w:val="00572C0B"/>
    <w:rsid w:val="00572C67"/>
    <w:rsid w:val="00572F33"/>
    <w:rsid w:val="00573810"/>
    <w:rsid w:val="0057457F"/>
    <w:rsid w:val="005778E2"/>
    <w:rsid w:val="005845B0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27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AC0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292A"/>
    <w:rsid w:val="0083142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1C55"/>
    <w:rsid w:val="00872A2E"/>
    <w:rsid w:val="00873B49"/>
    <w:rsid w:val="00874B92"/>
    <w:rsid w:val="00882A12"/>
    <w:rsid w:val="008833B3"/>
    <w:rsid w:val="00885289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5F2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2F1B"/>
    <w:rsid w:val="00910D4C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262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4EC9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0C5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79C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14D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7E9"/>
    <w:rsid w:val="00C2533E"/>
    <w:rsid w:val="00C263DA"/>
    <w:rsid w:val="00C307A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793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2C3"/>
    <w:rsid w:val="00D43114"/>
    <w:rsid w:val="00D47E03"/>
    <w:rsid w:val="00D533B0"/>
    <w:rsid w:val="00D61BC7"/>
    <w:rsid w:val="00D6348B"/>
    <w:rsid w:val="00D67C95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189"/>
    <w:rsid w:val="00DB5A4E"/>
    <w:rsid w:val="00DC090C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A73"/>
    <w:rsid w:val="00E81B70"/>
    <w:rsid w:val="00E84B1F"/>
    <w:rsid w:val="00E85A9A"/>
    <w:rsid w:val="00E8739D"/>
    <w:rsid w:val="00E90D46"/>
    <w:rsid w:val="00E9217B"/>
    <w:rsid w:val="00E94A3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0D4E"/>
    <w:rsid w:val="00F41548"/>
    <w:rsid w:val="00F42376"/>
    <w:rsid w:val="00F4294A"/>
    <w:rsid w:val="00F44401"/>
    <w:rsid w:val="00F44B3C"/>
    <w:rsid w:val="00F518BC"/>
    <w:rsid w:val="00F52BBC"/>
    <w:rsid w:val="00F538F1"/>
    <w:rsid w:val="00F55F2A"/>
    <w:rsid w:val="00F57307"/>
    <w:rsid w:val="00F57FBF"/>
    <w:rsid w:val="00F57FFA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62F3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C16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D04F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Szablyzatalcm">
    <w:name w:val="Szabályzat_alcím"/>
    <w:basedOn w:val="Norml"/>
    <w:next w:val="Norml"/>
    <w:link w:val="SzablyzatalcmChar"/>
    <w:qFormat/>
    <w:rsid w:val="008A75F2"/>
    <w:pPr>
      <w:spacing w:before="100" w:beforeAutospacing="1" w:after="100" w:afterAutospacing="1" w:line="240" w:lineRule="auto"/>
      <w:jc w:val="both"/>
    </w:pPr>
    <w:rPr>
      <w:rFonts w:ascii="Segoe UI" w:eastAsia="Segoe UI" w:hAnsi="Segoe UI" w:cs="Segoe UI"/>
      <w:sz w:val="24"/>
      <w:szCs w:val="24"/>
      <w:lang w:val="x-none"/>
    </w:rPr>
  </w:style>
  <w:style w:type="character" w:customStyle="1" w:styleId="SzablyzatalcmChar">
    <w:name w:val="Szabályzat_alcím Char"/>
    <w:link w:val="Szablyzatalcm"/>
    <w:rsid w:val="008A75F2"/>
    <w:rPr>
      <w:rFonts w:ascii="Segoe UI" w:eastAsia="Segoe UI" w:hAnsi="Segoe UI" w:cs="Segoe U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F50C99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F50C99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F50C99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F50C99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F50C99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F50C99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F50C99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793CD7"/>
    <w:rsid w:val="00857BC2"/>
    <w:rsid w:val="00D64E73"/>
    <w:rsid w:val="00EC4CD2"/>
    <w:rsid w:val="00F5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6999D-FCBC-4C29-B91E-E22D66493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550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6</cp:revision>
  <cp:lastPrinted>2015-06-19T08:32:00Z</cp:lastPrinted>
  <dcterms:created xsi:type="dcterms:W3CDTF">2022-09-21T10:19:00Z</dcterms:created>
  <dcterms:modified xsi:type="dcterms:W3CDTF">2026-02-04T13:49:00Z</dcterms:modified>
</cp:coreProperties>
</file>